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3F7A46">
        <w:rPr>
          <w:b/>
          <w:sz w:val="24"/>
          <w:szCs w:val="24"/>
        </w:rPr>
        <w:t>46</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3F7A46">
        <w:rPr>
          <w:b/>
          <w:bCs/>
          <w:color w:val="000000"/>
          <w:sz w:val="24"/>
          <w:szCs w:val="24"/>
        </w:rPr>
        <w:t>09</w:t>
      </w:r>
      <w:r w:rsidR="00EB65B2" w:rsidRPr="00E44520">
        <w:rPr>
          <w:b/>
          <w:bCs/>
          <w:sz w:val="24"/>
          <w:szCs w:val="24"/>
        </w:rPr>
        <w:t>.</w:t>
      </w:r>
      <w:r w:rsidR="003F7A46">
        <w:rPr>
          <w:b/>
          <w:bCs/>
          <w:sz w:val="24"/>
          <w:szCs w:val="24"/>
        </w:rPr>
        <w:t>11</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AC34BE" w:rsidRDefault="00C27B79" w:rsidP="00210926">
      <w:pPr>
        <w:rPr>
          <w:bCs/>
          <w:color w:val="000000"/>
          <w:sz w:val="8"/>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AC34BE" w:rsidRDefault="00036153" w:rsidP="00210926">
      <w:pPr>
        <w:autoSpaceDE w:val="0"/>
        <w:autoSpaceDN w:val="0"/>
        <w:adjustRightInd w:val="0"/>
        <w:jc w:val="center"/>
        <w:rPr>
          <w:bCs/>
          <w:sz w:val="18"/>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560"/>
        <w:gridCol w:w="5527"/>
        <w:gridCol w:w="710"/>
        <w:gridCol w:w="707"/>
        <w:gridCol w:w="853"/>
        <w:gridCol w:w="1274"/>
        <w:gridCol w:w="2818"/>
        <w:gridCol w:w="1796"/>
      </w:tblGrid>
      <w:tr w:rsidR="00121D60" w:rsidRPr="00DA4DBA" w:rsidTr="00121D60">
        <w:trPr>
          <w:jc w:val="center"/>
        </w:trPr>
        <w:tc>
          <w:tcPr>
            <w:tcW w:w="212" w:type="pct"/>
            <w:vAlign w:val="center"/>
          </w:tcPr>
          <w:p w:rsidR="003F7A46" w:rsidRPr="00DA4DBA" w:rsidRDefault="003F7A46" w:rsidP="003E78CC">
            <w:pPr>
              <w:jc w:val="center"/>
            </w:pPr>
            <w:r w:rsidRPr="00DA4DBA">
              <w:t>№ лота</w:t>
            </w:r>
          </w:p>
        </w:tc>
        <w:tc>
          <w:tcPr>
            <w:tcW w:w="490" w:type="pct"/>
            <w:vAlign w:val="center"/>
          </w:tcPr>
          <w:p w:rsidR="003F7A46" w:rsidRPr="00DA4DBA" w:rsidRDefault="003F7A46" w:rsidP="003E78CC">
            <w:pPr>
              <w:jc w:val="center"/>
            </w:pPr>
            <w:r w:rsidRPr="00DA4DBA">
              <w:t>Наименование</w:t>
            </w:r>
          </w:p>
        </w:tc>
        <w:tc>
          <w:tcPr>
            <w:tcW w:w="1736" w:type="pct"/>
            <w:vAlign w:val="center"/>
          </w:tcPr>
          <w:p w:rsidR="003F7A46" w:rsidRPr="00DA4DBA" w:rsidRDefault="003F7A46" w:rsidP="003E78CC">
            <w:pPr>
              <w:jc w:val="center"/>
            </w:pPr>
            <w:r w:rsidRPr="00DA4DBA">
              <w:t>Описание</w:t>
            </w:r>
          </w:p>
        </w:tc>
        <w:tc>
          <w:tcPr>
            <w:tcW w:w="223" w:type="pct"/>
            <w:vAlign w:val="center"/>
          </w:tcPr>
          <w:p w:rsidR="003F7A46" w:rsidRPr="00DA4DBA" w:rsidRDefault="003F7A46" w:rsidP="003E78CC">
            <w:pPr>
              <w:ind w:left="-108"/>
              <w:jc w:val="center"/>
            </w:pPr>
            <w:r w:rsidRPr="00DA4DBA">
              <w:t>Ед.</w:t>
            </w:r>
          </w:p>
          <w:p w:rsidR="003F7A46" w:rsidRPr="00DA4DBA" w:rsidRDefault="003F7A46" w:rsidP="003E78CC">
            <w:pPr>
              <w:ind w:left="-108"/>
              <w:jc w:val="center"/>
            </w:pPr>
            <w:proofErr w:type="spellStart"/>
            <w:r w:rsidRPr="00DA4DBA">
              <w:t>изм</w:t>
            </w:r>
            <w:proofErr w:type="spellEnd"/>
            <w:r w:rsidRPr="00DA4DBA">
              <w:t>.</w:t>
            </w:r>
          </w:p>
        </w:tc>
        <w:tc>
          <w:tcPr>
            <w:tcW w:w="222" w:type="pct"/>
            <w:vAlign w:val="center"/>
          </w:tcPr>
          <w:p w:rsidR="003F7A46" w:rsidRPr="00DA4DBA" w:rsidRDefault="003F7A46" w:rsidP="003E78CC">
            <w:pPr>
              <w:jc w:val="center"/>
            </w:pPr>
            <w:r w:rsidRPr="00DA4DBA">
              <w:t>Кол-во</w:t>
            </w:r>
          </w:p>
        </w:tc>
        <w:tc>
          <w:tcPr>
            <w:tcW w:w="268" w:type="pct"/>
            <w:vAlign w:val="center"/>
          </w:tcPr>
          <w:p w:rsidR="003F7A46" w:rsidRPr="00DA4DBA" w:rsidRDefault="003F7A46" w:rsidP="003E78CC">
            <w:pPr>
              <w:jc w:val="center"/>
            </w:pPr>
            <w:r w:rsidRPr="00DA4DBA">
              <w:t>Цена, тенге</w:t>
            </w:r>
          </w:p>
        </w:tc>
        <w:tc>
          <w:tcPr>
            <w:tcW w:w="400" w:type="pct"/>
            <w:vAlign w:val="center"/>
          </w:tcPr>
          <w:p w:rsidR="003F7A46" w:rsidRPr="00DA4DBA" w:rsidRDefault="003F7A46" w:rsidP="003E78CC">
            <w:pPr>
              <w:jc w:val="center"/>
            </w:pPr>
            <w:r w:rsidRPr="00DA4DBA">
              <w:t>Сумма, тенге</w:t>
            </w:r>
          </w:p>
        </w:tc>
        <w:tc>
          <w:tcPr>
            <w:tcW w:w="885" w:type="pct"/>
            <w:vAlign w:val="center"/>
          </w:tcPr>
          <w:p w:rsidR="003F7A46" w:rsidRPr="00DA4DBA" w:rsidRDefault="003F7A46" w:rsidP="003E78CC">
            <w:pPr>
              <w:jc w:val="center"/>
            </w:pPr>
            <w:r w:rsidRPr="00DA4DBA">
              <w:t>Срок и условия поставки</w:t>
            </w:r>
          </w:p>
        </w:tc>
        <w:tc>
          <w:tcPr>
            <w:tcW w:w="564" w:type="pct"/>
            <w:vAlign w:val="center"/>
          </w:tcPr>
          <w:p w:rsidR="003F7A46" w:rsidRPr="00DA4DBA" w:rsidRDefault="003F7A46" w:rsidP="003E78CC">
            <w:pPr>
              <w:jc w:val="center"/>
            </w:pPr>
            <w:r w:rsidRPr="00DA4DBA">
              <w:t>Место поставки</w:t>
            </w:r>
          </w:p>
        </w:tc>
      </w:tr>
      <w:tr w:rsidR="00121D60" w:rsidRPr="00DA4DBA" w:rsidTr="00121D60">
        <w:trPr>
          <w:trHeight w:val="403"/>
          <w:jc w:val="center"/>
        </w:trPr>
        <w:tc>
          <w:tcPr>
            <w:tcW w:w="212" w:type="pct"/>
            <w:vAlign w:val="center"/>
          </w:tcPr>
          <w:p w:rsidR="003F7A46" w:rsidRPr="00DA4DBA" w:rsidRDefault="003F7A46" w:rsidP="003E78CC">
            <w:pPr>
              <w:jc w:val="center"/>
            </w:pPr>
            <w:r w:rsidRPr="00DA4DBA">
              <w:t>1</w:t>
            </w:r>
          </w:p>
        </w:tc>
        <w:tc>
          <w:tcPr>
            <w:tcW w:w="490" w:type="pct"/>
            <w:vAlign w:val="center"/>
          </w:tcPr>
          <w:p w:rsidR="003F7A46" w:rsidRPr="00121D60" w:rsidRDefault="003F7A46" w:rsidP="003E78CC">
            <w:pPr>
              <w:jc w:val="center"/>
            </w:pPr>
            <w:proofErr w:type="spellStart"/>
            <w:r w:rsidRPr="00121D60">
              <w:t>Пипекурония</w:t>
            </w:r>
            <w:proofErr w:type="spellEnd"/>
            <w:r w:rsidRPr="00121D60">
              <w:t xml:space="preserve"> бромид</w:t>
            </w:r>
          </w:p>
        </w:tc>
        <w:tc>
          <w:tcPr>
            <w:tcW w:w="1736" w:type="pct"/>
            <w:vAlign w:val="center"/>
          </w:tcPr>
          <w:p w:rsidR="003F7A46" w:rsidRPr="00121D60" w:rsidRDefault="003F7A46" w:rsidP="00121D60">
            <w:pPr>
              <w:jc w:val="center"/>
            </w:pPr>
            <w:r w:rsidRPr="00121D60">
              <w:t xml:space="preserve">Порошок </w:t>
            </w:r>
            <w:proofErr w:type="spellStart"/>
            <w:r w:rsidRPr="00121D60">
              <w:t>лиофилизированный</w:t>
            </w:r>
            <w:proofErr w:type="spellEnd"/>
            <w:r w:rsidRPr="00121D60">
              <w:t xml:space="preserve"> для приготовления раствора для внутривенного введения в комплекте с растворителем (0,9 % раствор натрия хлорида), 4 мг №25</w:t>
            </w:r>
          </w:p>
        </w:tc>
        <w:tc>
          <w:tcPr>
            <w:tcW w:w="223" w:type="pct"/>
            <w:vAlign w:val="center"/>
          </w:tcPr>
          <w:p w:rsidR="003F7A46" w:rsidRPr="00DA4DBA" w:rsidRDefault="003F7A46" w:rsidP="003E78CC">
            <w:pPr>
              <w:jc w:val="center"/>
            </w:pPr>
            <w:proofErr w:type="spellStart"/>
            <w:r>
              <w:t>фл</w:t>
            </w:r>
            <w:proofErr w:type="spellEnd"/>
          </w:p>
        </w:tc>
        <w:tc>
          <w:tcPr>
            <w:tcW w:w="222" w:type="pct"/>
            <w:vAlign w:val="center"/>
          </w:tcPr>
          <w:p w:rsidR="003F7A46" w:rsidRPr="00DA4DBA" w:rsidRDefault="003F7A46" w:rsidP="003E78CC">
            <w:pPr>
              <w:jc w:val="center"/>
            </w:pPr>
            <w:r>
              <w:t>70</w:t>
            </w:r>
            <w:r w:rsidRPr="00DA4DBA">
              <w:t>0</w:t>
            </w:r>
          </w:p>
        </w:tc>
        <w:tc>
          <w:tcPr>
            <w:tcW w:w="268" w:type="pct"/>
            <w:vAlign w:val="center"/>
          </w:tcPr>
          <w:p w:rsidR="003F7A46" w:rsidRPr="00DA4DBA" w:rsidRDefault="003F7A46" w:rsidP="003E78CC">
            <w:pPr>
              <w:jc w:val="center"/>
            </w:pPr>
            <w:r w:rsidRPr="00DA4DBA">
              <w:t>7</w:t>
            </w:r>
            <w:r>
              <w:t>38</w:t>
            </w:r>
            <w:r w:rsidRPr="00DA4DBA">
              <w:t>,</w:t>
            </w:r>
            <w:r>
              <w:t>55</w:t>
            </w:r>
          </w:p>
        </w:tc>
        <w:tc>
          <w:tcPr>
            <w:tcW w:w="400" w:type="pct"/>
            <w:vAlign w:val="center"/>
          </w:tcPr>
          <w:p w:rsidR="003F7A46" w:rsidRPr="00DA4DBA" w:rsidRDefault="003F7A46" w:rsidP="003E78CC">
            <w:pPr>
              <w:jc w:val="center"/>
            </w:pPr>
            <w:r>
              <w:t>516985</w:t>
            </w:r>
            <w:r w:rsidRPr="00DA4DBA">
              <w:t>,00</w:t>
            </w:r>
          </w:p>
        </w:tc>
        <w:tc>
          <w:tcPr>
            <w:tcW w:w="885" w:type="pct"/>
            <w:vAlign w:val="center"/>
          </w:tcPr>
          <w:p w:rsidR="003F7A46" w:rsidRPr="00DA4DBA" w:rsidRDefault="003F7A46" w:rsidP="003E78CC">
            <w:pPr>
              <w:jc w:val="center"/>
            </w:pPr>
            <w:r w:rsidRPr="00DA4DBA">
              <w:t>По заявке с момента заключения договора, DDP*</w:t>
            </w:r>
          </w:p>
        </w:tc>
        <w:tc>
          <w:tcPr>
            <w:tcW w:w="564" w:type="pct"/>
            <w:vAlign w:val="center"/>
          </w:tcPr>
          <w:p w:rsidR="003F7A46" w:rsidRPr="00DA4DBA" w:rsidRDefault="003F7A46" w:rsidP="003E78CC">
            <w:pPr>
              <w:jc w:val="center"/>
            </w:pPr>
            <w:r w:rsidRPr="00DA4DBA">
              <w:t>СКО, Петропавловск, ул. Сатпаева,3 (Аптека)</w:t>
            </w:r>
          </w:p>
        </w:tc>
      </w:tr>
      <w:tr w:rsidR="003F7A46" w:rsidRPr="00DA4DBA" w:rsidTr="00121D60">
        <w:trPr>
          <w:trHeight w:val="403"/>
          <w:jc w:val="center"/>
        </w:trPr>
        <w:tc>
          <w:tcPr>
            <w:tcW w:w="212" w:type="pct"/>
            <w:vAlign w:val="center"/>
          </w:tcPr>
          <w:p w:rsidR="003F7A46" w:rsidRPr="00DA4DBA" w:rsidRDefault="003F7A46" w:rsidP="003E78CC">
            <w:pPr>
              <w:jc w:val="center"/>
            </w:pPr>
          </w:p>
        </w:tc>
        <w:tc>
          <w:tcPr>
            <w:tcW w:w="490" w:type="pct"/>
            <w:vAlign w:val="center"/>
          </w:tcPr>
          <w:p w:rsidR="003F7A46" w:rsidRPr="00DA4DBA" w:rsidRDefault="003F7A46" w:rsidP="003E78CC">
            <w:pPr>
              <w:jc w:val="center"/>
            </w:pPr>
            <w:r w:rsidRPr="00DA4DBA">
              <w:t>ИТОГО</w:t>
            </w:r>
          </w:p>
        </w:tc>
        <w:tc>
          <w:tcPr>
            <w:tcW w:w="2849" w:type="pct"/>
            <w:gridSpan w:val="5"/>
            <w:vAlign w:val="center"/>
          </w:tcPr>
          <w:p w:rsidR="003F7A46" w:rsidRPr="00DA4DBA" w:rsidRDefault="003F7A46" w:rsidP="003E78CC">
            <w:pPr>
              <w:jc w:val="right"/>
            </w:pPr>
            <w:r>
              <w:t>516985</w:t>
            </w:r>
            <w:r w:rsidRPr="00DA4DBA">
              <w:t>,00</w:t>
            </w:r>
          </w:p>
        </w:tc>
        <w:tc>
          <w:tcPr>
            <w:tcW w:w="885" w:type="pct"/>
            <w:vAlign w:val="center"/>
          </w:tcPr>
          <w:p w:rsidR="003F7A46" w:rsidRPr="00DA4DBA" w:rsidRDefault="003F7A46" w:rsidP="003E78CC">
            <w:pPr>
              <w:jc w:val="center"/>
            </w:pPr>
          </w:p>
        </w:tc>
        <w:tc>
          <w:tcPr>
            <w:tcW w:w="564" w:type="pct"/>
            <w:vAlign w:val="center"/>
          </w:tcPr>
          <w:p w:rsidR="003F7A46" w:rsidRPr="00DA4DBA" w:rsidRDefault="003F7A46" w:rsidP="003E78CC">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4B3D86" w:rsidTr="001B205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373"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718"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420ADD" w:rsidRPr="004B3D86" w:rsidTr="00613035">
        <w:trPr>
          <w:jc w:val="center"/>
        </w:trPr>
        <w:tc>
          <w:tcPr>
            <w:tcW w:w="167" w:type="pct"/>
            <w:vAlign w:val="center"/>
          </w:tcPr>
          <w:p w:rsidR="00420ADD" w:rsidRPr="004B3D86" w:rsidRDefault="00420ADD" w:rsidP="00210926">
            <w:pPr>
              <w:jc w:val="center"/>
              <w:rPr>
                <w:sz w:val="24"/>
                <w:szCs w:val="24"/>
              </w:rPr>
            </w:pPr>
            <w:r w:rsidRPr="004B3D86">
              <w:rPr>
                <w:sz w:val="24"/>
                <w:szCs w:val="24"/>
              </w:rPr>
              <w:t>1</w:t>
            </w:r>
          </w:p>
        </w:tc>
        <w:tc>
          <w:tcPr>
            <w:tcW w:w="1373" w:type="pct"/>
            <w:vAlign w:val="center"/>
          </w:tcPr>
          <w:p w:rsidR="00420ADD" w:rsidRPr="004B3D86" w:rsidRDefault="00420ADD" w:rsidP="00F5563F">
            <w:pPr>
              <w:jc w:val="center"/>
              <w:rPr>
                <w:color w:val="000000"/>
                <w:sz w:val="24"/>
                <w:szCs w:val="24"/>
              </w:rPr>
            </w:pPr>
            <w:r>
              <w:rPr>
                <w:color w:val="000000"/>
                <w:sz w:val="24"/>
                <w:szCs w:val="24"/>
              </w:rPr>
              <w:t xml:space="preserve">СКФ </w:t>
            </w:r>
            <w:r w:rsidRPr="004B3D86">
              <w:rPr>
                <w:color w:val="000000"/>
                <w:sz w:val="24"/>
                <w:szCs w:val="24"/>
              </w:rPr>
              <w:t>ТОО «</w:t>
            </w:r>
            <w:r>
              <w:rPr>
                <w:color w:val="000000"/>
                <w:sz w:val="24"/>
                <w:szCs w:val="24"/>
              </w:rPr>
              <w:t>КФК «</w:t>
            </w:r>
            <w:proofErr w:type="spellStart"/>
            <w:r>
              <w:rPr>
                <w:color w:val="000000"/>
                <w:sz w:val="24"/>
                <w:szCs w:val="24"/>
              </w:rPr>
              <w:t>Медсервис</w:t>
            </w:r>
            <w:proofErr w:type="spellEnd"/>
            <w:r>
              <w:rPr>
                <w:color w:val="000000"/>
                <w:sz w:val="24"/>
                <w:szCs w:val="24"/>
              </w:rPr>
              <w:t xml:space="preserve"> плюс</w:t>
            </w:r>
            <w:r w:rsidRPr="004B3D86">
              <w:rPr>
                <w:color w:val="000000"/>
                <w:sz w:val="24"/>
                <w:szCs w:val="24"/>
              </w:rPr>
              <w:t>»</w:t>
            </w:r>
          </w:p>
        </w:tc>
        <w:tc>
          <w:tcPr>
            <w:tcW w:w="718" w:type="pct"/>
            <w:vAlign w:val="center"/>
          </w:tcPr>
          <w:p w:rsidR="00420ADD" w:rsidRPr="004B3D86" w:rsidRDefault="00420ADD" w:rsidP="00F5563F">
            <w:pPr>
              <w:autoSpaceDE w:val="0"/>
              <w:autoSpaceDN w:val="0"/>
              <w:adjustRightInd w:val="0"/>
              <w:jc w:val="center"/>
              <w:rPr>
                <w:bCs/>
                <w:sz w:val="24"/>
                <w:szCs w:val="24"/>
              </w:rPr>
            </w:pPr>
            <w:r>
              <w:rPr>
                <w:bCs/>
                <w:sz w:val="24"/>
                <w:szCs w:val="24"/>
              </w:rPr>
              <w:t>041041000936</w:t>
            </w:r>
          </w:p>
        </w:tc>
        <w:tc>
          <w:tcPr>
            <w:tcW w:w="1661" w:type="pct"/>
            <w:vAlign w:val="center"/>
          </w:tcPr>
          <w:p w:rsidR="00420ADD" w:rsidRPr="004B3D86" w:rsidRDefault="00420ADD" w:rsidP="00F5563F">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w:t>
            </w:r>
            <w:r>
              <w:rPr>
                <w:bCs/>
                <w:sz w:val="24"/>
                <w:szCs w:val="24"/>
              </w:rPr>
              <w:t>П</w:t>
            </w:r>
            <w:proofErr w:type="gramEnd"/>
            <w:r>
              <w:rPr>
                <w:bCs/>
                <w:sz w:val="24"/>
                <w:szCs w:val="24"/>
              </w:rPr>
              <w:t>етропавловск, ул.Жамбыла</w:t>
            </w:r>
            <w:r w:rsidRPr="004B3D86">
              <w:rPr>
                <w:bCs/>
                <w:sz w:val="24"/>
                <w:szCs w:val="24"/>
              </w:rPr>
              <w:t xml:space="preserve">, </w:t>
            </w:r>
            <w:r>
              <w:rPr>
                <w:bCs/>
                <w:sz w:val="24"/>
                <w:szCs w:val="24"/>
              </w:rPr>
              <w:t>123</w:t>
            </w:r>
          </w:p>
        </w:tc>
        <w:tc>
          <w:tcPr>
            <w:tcW w:w="1081" w:type="pct"/>
            <w:vAlign w:val="center"/>
          </w:tcPr>
          <w:p w:rsidR="00420ADD" w:rsidRPr="004B3D86" w:rsidRDefault="003F7A46" w:rsidP="00F5563F">
            <w:pPr>
              <w:autoSpaceDE w:val="0"/>
              <w:autoSpaceDN w:val="0"/>
              <w:adjustRightInd w:val="0"/>
              <w:jc w:val="center"/>
              <w:rPr>
                <w:bCs/>
                <w:sz w:val="24"/>
                <w:szCs w:val="24"/>
              </w:rPr>
            </w:pPr>
            <w:r>
              <w:rPr>
                <w:bCs/>
                <w:sz w:val="24"/>
                <w:szCs w:val="24"/>
              </w:rPr>
              <w:t>06</w:t>
            </w:r>
            <w:r w:rsidR="00420ADD" w:rsidRPr="004B3D86">
              <w:rPr>
                <w:bCs/>
                <w:sz w:val="24"/>
                <w:szCs w:val="24"/>
              </w:rPr>
              <w:t>.</w:t>
            </w:r>
            <w:r>
              <w:rPr>
                <w:bCs/>
                <w:sz w:val="24"/>
                <w:szCs w:val="24"/>
              </w:rPr>
              <w:t>11</w:t>
            </w:r>
            <w:r w:rsidR="00420ADD" w:rsidRPr="004B3D86">
              <w:rPr>
                <w:bCs/>
                <w:sz w:val="24"/>
                <w:szCs w:val="24"/>
              </w:rPr>
              <w:t>.2020г.</w:t>
            </w:r>
          </w:p>
          <w:p w:rsidR="00420ADD" w:rsidRPr="004B3D86" w:rsidRDefault="003F7A46" w:rsidP="003F7A46">
            <w:pPr>
              <w:autoSpaceDE w:val="0"/>
              <w:autoSpaceDN w:val="0"/>
              <w:adjustRightInd w:val="0"/>
              <w:jc w:val="center"/>
              <w:rPr>
                <w:bCs/>
                <w:sz w:val="24"/>
                <w:szCs w:val="24"/>
              </w:rPr>
            </w:pPr>
            <w:r>
              <w:rPr>
                <w:bCs/>
                <w:sz w:val="24"/>
                <w:szCs w:val="24"/>
              </w:rPr>
              <w:t>09</w:t>
            </w:r>
            <w:r w:rsidR="00420ADD" w:rsidRPr="004B3D86">
              <w:rPr>
                <w:bCs/>
                <w:sz w:val="24"/>
                <w:szCs w:val="24"/>
              </w:rPr>
              <w:t>:</w:t>
            </w:r>
            <w:r>
              <w:rPr>
                <w:bCs/>
                <w:sz w:val="24"/>
                <w:szCs w:val="24"/>
              </w:rPr>
              <w:t>20</w:t>
            </w:r>
            <w:r w:rsidR="00420ADD"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9"/>
        <w:gridCol w:w="1840"/>
        <w:gridCol w:w="8221"/>
        <w:gridCol w:w="710"/>
        <w:gridCol w:w="4330"/>
      </w:tblGrid>
      <w:tr w:rsidR="00420ADD" w:rsidRPr="00E6559F" w:rsidTr="00121D60">
        <w:trPr>
          <w:trHeight w:val="255"/>
          <w:tblHeader/>
          <w:jc w:val="center"/>
        </w:trPr>
        <w:tc>
          <w:tcPr>
            <w:tcW w:w="257" w:type="pct"/>
            <w:vMerge w:val="restart"/>
            <w:vAlign w:val="center"/>
          </w:tcPr>
          <w:p w:rsidR="00420ADD" w:rsidRPr="00E6559F" w:rsidRDefault="00420ADD" w:rsidP="00621A26">
            <w:pPr>
              <w:jc w:val="center"/>
              <w:rPr>
                <w:sz w:val="24"/>
                <w:szCs w:val="22"/>
              </w:rPr>
            </w:pPr>
            <w:r w:rsidRPr="00E6559F">
              <w:rPr>
                <w:sz w:val="24"/>
                <w:szCs w:val="22"/>
              </w:rPr>
              <w:t>№ лота</w:t>
            </w:r>
          </w:p>
        </w:tc>
        <w:tc>
          <w:tcPr>
            <w:tcW w:w="578" w:type="pct"/>
            <w:vMerge w:val="restart"/>
            <w:vAlign w:val="center"/>
          </w:tcPr>
          <w:p w:rsidR="00420ADD" w:rsidRPr="00E6559F" w:rsidRDefault="00420ADD" w:rsidP="00621A26">
            <w:pPr>
              <w:jc w:val="center"/>
              <w:rPr>
                <w:sz w:val="24"/>
                <w:szCs w:val="22"/>
              </w:rPr>
            </w:pPr>
            <w:r w:rsidRPr="00E6559F">
              <w:rPr>
                <w:sz w:val="24"/>
                <w:szCs w:val="22"/>
              </w:rPr>
              <w:t>Наименование</w:t>
            </w:r>
          </w:p>
        </w:tc>
        <w:tc>
          <w:tcPr>
            <w:tcW w:w="2582" w:type="pct"/>
            <w:vMerge w:val="restart"/>
            <w:vAlign w:val="center"/>
          </w:tcPr>
          <w:p w:rsidR="00420ADD" w:rsidRPr="00E6559F" w:rsidRDefault="00420ADD" w:rsidP="00F11C67">
            <w:pPr>
              <w:ind w:left="-108"/>
              <w:jc w:val="center"/>
              <w:rPr>
                <w:sz w:val="24"/>
                <w:szCs w:val="22"/>
              </w:rPr>
            </w:pPr>
            <w:r w:rsidRPr="00E6559F">
              <w:rPr>
                <w:sz w:val="24"/>
                <w:szCs w:val="22"/>
              </w:rPr>
              <w:t>Описание</w:t>
            </w:r>
          </w:p>
        </w:tc>
        <w:tc>
          <w:tcPr>
            <w:tcW w:w="223" w:type="pct"/>
            <w:vMerge w:val="restart"/>
            <w:vAlign w:val="center"/>
          </w:tcPr>
          <w:p w:rsidR="00420ADD" w:rsidRPr="00E6559F" w:rsidRDefault="00420ADD" w:rsidP="002E2663">
            <w:pPr>
              <w:ind w:left="-108"/>
              <w:jc w:val="center"/>
              <w:rPr>
                <w:sz w:val="24"/>
                <w:szCs w:val="22"/>
              </w:rPr>
            </w:pPr>
            <w:r w:rsidRPr="00E6559F">
              <w:rPr>
                <w:sz w:val="24"/>
                <w:szCs w:val="22"/>
              </w:rPr>
              <w:t>Ед.</w:t>
            </w:r>
          </w:p>
          <w:p w:rsidR="00420ADD" w:rsidRPr="00E6559F" w:rsidRDefault="00420ADD" w:rsidP="002E2663">
            <w:pPr>
              <w:ind w:left="-108"/>
              <w:jc w:val="center"/>
              <w:rPr>
                <w:sz w:val="24"/>
                <w:szCs w:val="22"/>
              </w:rPr>
            </w:pPr>
            <w:proofErr w:type="spellStart"/>
            <w:r w:rsidRPr="00E6559F">
              <w:rPr>
                <w:sz w:val="24"/>
                <w:szCs w:val="22"/>
              </w:rPr>
              <w:t>изм</w:t>
            </w:r>
            <w:proofErr w:type="spellEnd"/>
            <w:r w:rsidRPr="00E6559F">
              <w:rPr>
                <w:sz w:val="24"/>
                <w:szCs w:val="22"/>
              </w:rPr>
              <w:t>.</w:t>
            </w:r>
          </w:p>
        </w:tc>
        <w:tc>
          <w:tcPr>
            <w:tcW w:w="1360" w:type="pct"/>
            <w:vAlign w:val="center"/>
          </w:tcPr>
          <w:p w:rsidR="00420ADD" w:rsidRPr="00E6559F" w:rsidRDefault="00420ADD" w:rsidP="00621A26">
            <w:pPr>
              <w:jc w:val="center"/>
              <w:rPr>
                <w:sz w:val="24"/>
                <w:szCs w:val="22"/>
              </w:rPr>
            </w:pPr>
            <w:r w:rsidRPr="00E6559F">
              <w:rPr>
                <w:sz w:val="24"/>
                <w:szCs w:val="22"/>
              </w:rPr>
              <w:t>Ценовые предложения потенциальных поставщиков</w:t>
            </w:r>
          </w:p>
        </w:tc>
      </w:tr>
      <w:tr w:rsidR="00420ADD" w:rsidRPr="00E6559F" w:rsidTr="00121D60">
        <w:trPr>
          <w:cantSplit/>
          <w:trHeight w:val="384"/>
          <w:tblHeader/>
          <w:jc w:val="center"/>
        </w:trPr>
        <w:tc>
          <w:tcPr>
            <w:tcW w:w="257" w:type="pct"/>
            <w:vMerge/>
            <w:vAlign w:val="center"/>
          </w:tcPr>
          <w:p w:rsidR="00420ADD" w:rsidRPr="00E6559F" w:rsidRDefault="00420ADD" w:rsidP="00621A26">
            <w:pPr>
              <w:jc w:val="center"/>
              <w:rPr>
                <w:sz w:val="24"/>
                <w:szCs w:val="22"/>
              </w:rPr>
            </w:pPr>
          </w:p>
        </w:tc>
        <w:tc>
          <w:tcPr>
            <w:tcW w:w="578" w:type="pct"/>
            <w:vMerge/>
            <w:vAlign w:val="center"/>
          </w:tcPr>
          <w:p w:rsidR="00420ADD" w:rsidRPr="00E6559F" w:rsidRDefault="00420ADD" w:rsidP="00621A26">
            <w:pPr>
              <w:jc w:val="center"/>
              <w:rPr>
                <w:sz w:val="24"/>
                <w:szCs w:val="22"/>
              </w:rPr>
            </w:pPr>
          </w:p>
        </w:tc>
        <w:tc>
          <w:tcPr>
            <w:tcW w:w="2582" w:type="pct"/>
            <w:vMerge/>
          </w:tcPr>
          <w:p w:rsidR="00420ADD" w:rsidRPr="00E6559F" w:rsidRDefault="00420ADD" w:rsidP="002E2663">
            <w:pPr>
              <w:ind w:left="-108"/>
              <w:jc w:val="center"/>
              <w:rPr>
                <w:sz w:val="24"/>
                <w:szCs w:val="22"/>
              </w:rPr>
            </w:pPr>
          </w:p>
        </w:tc>
        <w:tc>
          <w:tcPr>
            <w:tcW w:w="223" w:type="pct"/>
            <w:vMerge/>
            <w:vAlign w:val="center"/>
          </w:tcPr>
          <w:p w:rsidR="00420ADD" w:rsidRPr="00E6559F" w:rsidRDefault="00420ADD" w:rsidP="002E2663">
            <w:pPr>
              <w:ind w:left="-108"/>
              <w:jc w:val="center"/>
              <w:rPr>
                <w:sz w:val="24"/>
                <w:szCs w:val="22"/>
              </w:rPr>
            </w:pPr>
          </w:p>
        </w:tc>
        <w:tc>
          <w:tcPr>
            <w:tcW w:w="1360" w:type="pct"/>
            <w:vAlign w:val="center"/>
          </w:tcPr>
          <w:p w:rsidR="00420ADD" w:rsidRPr="00E6559F" w:rsidRDefault="00420ADD" w:rsidP="00F5563F">
            <w:pPr>
              <w:jc w:val="center"/>
              <w:rPr>
                <w:sz w:val="24"/>
                <w:szCs w:val="22"/>
              </w:rPr>
            </w:pPr>
            <w:r w:rsidRPr="00E6559F">
              <w:rPr>
                <w:sz w:val="24"/>
                <w:szCs w:val="22"/>
              </w:rPr>
              <w:t>СКФ ТОО «КФК «</w:t>
            </w:r>
            <w:proofErr w:type="spellStart"/>
            <w:r w:rsidRPr="00E6559F">
              <w:rPr>
                <w:sz w:val="24"/>
                <w:szCs w:val="22"/>
              </w:rPr>
              <w:t>Медсервис</w:t>
            </w:r>
            <w:proofErr w:type="spellEnd"/>
            <w:r w:rsidRPr="00E6559F">
              <w:rPr>
                <w:sz w:val="24"/>
                <w:szCs w:val="22"/>
              </w:rPr>
              <w:t xml:space="preserve"> плюс»</w:t>
            </w:r>
          </w:p>
        </w:tc>
      </w:tr>
      <w:tr w:rsidR="00121D60" w:rsidRPr="00E6559F" w:rsidTr="00121D60">
        <w:trPr>
          <w:trHeight w:val="506"/>
          <w:jc w:val="center"/>
        </w:trPr>
        <w:tc>
          <w:tcPr>
            <w:tcW w:w="257" w:type="pct"/>
            <w:vAlign w:val="center"/>
          </w:tcPr>
          <w:p w:rsidR="00121D60" w:rsidRPr="00E6559F" w:rsidRDefault="00121D60" w:rsidP="00621A26">
            <w:pPr>
              <w:jc w:val="center"/>
              <w:rPr>
                <w:sz w:val="24"/>
                <w:szCs w:val="22"/>
              </w:rPr>
            </w:pPr>
            <w:r w:rsidRPr="00E6559F">
              <w:rPr>
                <w:sz w:val="24"/>
                <w:szCs w:val="22"/>
              </w:rPr>
              <w:t>1</w:t>
            </w:r>
          </w:p>
        </w:tc>
        <w:tc>
          <w:tcPr>
            <w:tcW w:w="578" w:type="pct"/>
            <w:vAlign w:val="center"/>
          </w:tcPr>
          <w:p w:rsidR="00121D60" w:rsidRPr="00397D38" w:rsidRDefault="00121D60" w:rsidP="003E78CC">
            <w:pPr>
              <w:jc w:val="center"/>
              <w:rPr>
                <w:sz w:val="24"/>
                <w:szCs w:val="24"/>
              </w:rPr>
            </w:pPr>
            <w:proofErr w:type="spellStart"/>
            <w:r w:rsidRPr="00890336">
              <w:rPr>
                <w:sz w:val="24"/>
                <w:szCs w:val="24"/>
              </w:rPr>
              <w:t>Пипекурония</w:t>
            </w:r>
            <w:proofErr w:type="spellEnd"/>
            <w:r w:rsidRPr="00890336">
              <w:rPr>
                <w:sz w:val="24"/>
                <w:szCs w:val="24"/>
              </w:rPr>
              <w:t xml:space="preserve"> бромид</w:t>
            </w:r>
          </w:p>
        </w:tc>
        <w:tc>
          <w:tcPr>
            <w:tcW w:w="2582" w:type="pct"/>
            <w:vAlign w:val="center"/>
          </w:tcPr>
          <w:p w:rsidR="00121D60" w:rsidRPr="00047656" w:rsidRDefault="00121D60" w:rsidP="003E78CC">
            <w:pPr>
              <w:jc w:val="center"/>
              <w:textAlignment w:val="baseline"/>
              <w:rPr>
                <w:sz w:val="24"/>
                <w:szCs w:val="24"/>
              </w:rPr>
            </w:pPr>
            <w:r w:rsidRPr="00890336">
              <w:rPr>
                <w:sz w:val="24"/>
                <w:szCs w:val="24"/>
              </w:rPr>
              <w:t xml:space="preserve">Порошок </w:t>
            </w:r>
            <w:proofErr w:type="spellStart"/>
            <w:r w:rsidRPr="00890336">
              <w:rPr>
                <w:sz w:val="24"/>
                <w:szCs w:val="24"/>
              </w:rPr>
              <w:t>лиофилизированный</w:t>
            </w:r>
            <w:proofErr w:type="spellEnd"/>
            <w:r w:rsidRPr="00890336">
              <w:rPr>
                <w:sz w:val="24"/>
                <w:szCs w:val="24"/>
              </w:rPr>
              <w:t xml:space="preserve"> для приготовления раствора для внутривенного введения в комплекте с растворителем (0,9 % раствор натрия хлорида), 4 мг №2</w:t>
            </w:r>
            <w:r>
              <w:rPr>
                <w:sz w:val="24"/>
                <w:szCs w:val="24"/>
              </w:rPr>
              <w:t>5</w:t>
            </w:r>
          </w:p>
        </w:tc>
        <w:tc>
          <w:tcPr>
            <w:tcW w:w="223" w:type="pct"/>
            <w:vAlign w:val="center"/>
          </w:tcPr>
          <w:p w:rsidR="00121D60" w:rsidRPr="00E6559F" w:rsidRDefault="00121D60" w:rsidP="00420ADD">
            <w:pPr>
              <w:jc w:val="center"/>
              <w:rPr>
                <w:sz w:val="24"/>
                <w:szCs w:val="22"/>
              </w:rPr>
            </w:pPr>
            <w:proofErr w:type="spellStart"/>
            <w:r w:rsidRPr="00E6559F">
              <w:rPr>
                <w:sz w:val="24"/>
                <w:szCs w:val="22"/>
              </w:rPr>
              <w:t>амп</w:t>
            </w:r>
            <w:proofErr w:type="spellEnd"/>
          </w:p>
        </w:tc>
        <w:tc>
          <w:tcPr>
            <w:tcW w:w="1360" w:type="pct"/>
            <w:vAlign w:val="center"/>
          </w:tcPr>
          <w:p w:rsidR="00121D60" w:rsidRPr="00E6559F" w:rsidRDefault="00121D60" w:rsidP="00AC4ED5">
            <w:pPr>
              <w:jc w:val="center"/>
              <w:rPr>
                <w:sz w:val="24"/>
                <w:szCs w:val="22"/>
              </w:rPr>
            </w:pPr>
            <w:r>
              <w:rPr>
                <w:sz w:val="24"/>
                <w:szCs w:val="22"/>
              </w:rPr>
              <w:t>735,00</w:t>
            </w:r>
          </w:p>
        </w:tc>
      </w:tr>
    </w:tbl>
    <w:p w:rsidR="00AF0FFB" w:rsidRDefault="00AF0FFB"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w:t>
      </w:r>
      <w:r w:rsidR="006E4833">
        <w:rPr>
          <w:sz w:val="24"/>
          <w:szCs w:val="24"/>
        </w:rPr>
        <w:t xml:space="preserve">представители потенциальных поставщиков </w:t>
      </w:r>
      <w:r w:rsidR="00F11C67">
        <w:rPr>
          <w:sz w:val="24"/>
          <w:szCs w:val="24"/>
        </w:rPr>
        <w:t>не присутствовали</w:t>
      </w:r>
    </w:p>
    <w:p w:rsidR="00D238FA" w:rsidRDefault="00D238FA"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r>
        <w:rPr>
          <w:bCs/>
          <w:sz w:val="24"/>
          <w:szCs w:val="24"/>
        </w:rPr>
        <w:t>Потенциальны</w:t>
      </w:r>
      <w:r w:rsidR="00EC02B1">
        <w:rPr>
          <w:bCs/>
          <w:sz w:val="24"/>
          <w:szCs w:val="24"/>
        </w:rPr>
        <w:t>е</w:t>
      </w:r>
      <w:r w:rsidR="00F01327">
        <w:rPr>
          <w:bCs/>
          <w:sz w:val="24"/>
          <w:szCs w:val="24"/>
        </w:rPr>
        <w:t xml:space="preserve"> поставщик</w:t>
      </w:r>
      <w:r w:rsidR="00EC02B1">
        <w:rPr>
          <w:bCs/>
          <w:sz w:val="24"/>
          <w:szCs w:val="24"/>
        </w:rPr>
        <w:t>и</w:t>
      </w:r>
      <w:r w:rsidR="00890789">
        <w:rPr>
          <w:bCs/>
          <w:sz w:val="24"/>
          <w:szCs w:val="24"/>
        </w:rPr>
        <w:t xml:space="preserve"> </w:t>
      </w:r>
      <w:r w:rsidR="00420ADD">
        <w:rPr>
          <w:b/>
          <w:bCs/>
          <w:sz w:val="24"/>
          <w:szCs w:val="24"/>
        </w:rPr>
        <w:t>СКФ ТОО «КФК «</w:t>
      </w:r>
      <w:proofErr w:type="spellStart"/>
      <w:r w:rsidR="00420ADD">
        <w:rPr>
          <w:b/>
          <w:bCs/>
          <w:sz w:val="24"/>
          <w:szCs w:val="24"/>
        </w:rPr>
        <w:t>Медсервис</w:t>
      </w:r>
      <w:proofErr w:type="spellEnd"/>
      <w:r w:rsidR="00420ADD">
        <w:rPr>
          <w:b/>
          <w:bCs/>
          <w:sz w:val="24"/>
          <w:szCs w:val="24"/>
        </w:rPr>
        <w:t xml:space="preserve"> плюс»</w:t>
      </w:r>
      <w:r w:rsidR="00F11C67">
        <w:rPr>
          <w:b/>
          <w:bCs/>
          <w:sz w:val="24"/>
          <w:szCs w:val="24"/>
        </w:rPr>
        <w:t xml:space="preserve"> </w:t>
      </w:r>
      <w:r w:rsidR="00590346">
        <w:rPr>
          <w:bCs/>
          <w:color w:val="000000"/>
          <w:sz w:val="24"/>
          <w:szCs w:val="24"/>
        </w:rPr>
        <w:t>соответствую</w:t>
      </w:r>
      <w:r w:rsidR="00B601B7" w:rsidRPr="00047061">
        <w:rPr>
          <w:bCs/>
          <w:color w:val="000000"/>
          <w:sz w:val="24"/>
          <w:szCs w:val="24"/>
        </w:rPr>
        <w:t xml:space="preserve">т требованиям, </w:t>
      </w:r>
      <w:proofErr w:type="gramStart"/>
      <w:r w:rsidR="00B601B7" w:rsidRPr="00047061">
        <w:rPr>
          <w:bCs/>
          <w:color w:val="000000"/>
          <w:sz w:val="24"/>
          <w:szCs w:val="24"/>
        </w:rPr>
        <w:t>предусмотренными</w:t>
      </w:r>
      <w:proofErr w:type="gramEnd"/>
      <w:r w:rsidR="00B601B7" w:rsidRPr="00047061">
        <w:rPr>
          <w:bCs/>
          <w:color w:val="000000"/>
          <w:sz w:val="24"/>
          <w:szCs w:val="24"/>
        </w:rPr>
        <w:t xml:space="preserve">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4D126C" w:rsidRPr="00AB009B" w:rsidRDefault="004D126C" w:rsidP="004D126C">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1</w:t>
      </w:r>
      <w:r w:rsidRPr="00E44520">
        <w:rPr>
          <w:b/>
          <w:sz w:val="24"/>
          <w:szCs w:val="24"/>
        </w:rPr>
        <w:t xml:space="preserve"> -  </w:t>
      </w:r>
      <w:r w:rsidR="00815B32" w:rsidRPr="00815B32">
        <w:rPr>
          <w:b/>
          <w:bCs/>
          <w:sz w:val="24"/>
          <w:szCs w:val="24"/>
        </w:rPr>
        <w:t>СКФ ТОО «КФК «</w:t>
      </w:r>
      <w:proofErr w:type="spellStart"/>
      <w:r w:rsidR="00815B32" w:rsidRPr="00815B32">
        <w:rPr>
          <w:b/>
          <w:bCs/>
          <w:sz w:val="24"/>
          <w:szCs w:val="24"/>
        </w:rPr>
        <w:t>Медсервис</w:t>
      </w:r>
      <w:proofErr w:type="spellEnd"/>
      <w:r w:rsidR="00815B32" w:rsidRPr="00815B32">
        <w:rPr>
          <w:b/>
          <w:bCs/>
          <w:sz w:val="24"/>
          <w:szCs w:val="24"/>
        </w:rPr>
        <w:t xml:space="preserve"> плюс»</w:t>
      </w:r>
      <w:r w:rsidRPr="00E44520">
        <w:rPr>
          <w:b/>
          <w:sz w:val="24"/>
          <w:szCs w:val="24"/>
        </w:rPr>
        <w:t xml:space="preserve">, </w:t>
      </w:r>
      <w:r w:rsidR="00815B32" w:rsidRPr="004B3D86">
        <w:rPr>
          <w:bCs/>
          <w:sz w:val="24"/>
          <w:szCs w:val="24"/>
        </w:rPr>
        <w:t>РК, г</w:t>
      </w:r>
      <w:proofErr w:type="gramStart"/>
      <w:r w:rsidR="00815B32" w:rsidRPr="004B3D86">
        <w:rPr>
          <w:bCs/>
          <w:sz w:val="24"/>
          <w:szCs w:val="24"/>
        </w:rPr>
        <w:t>.</w:t>
      </w:r>
      <w:r w:rsidR="00815B32">
        <w:rPr>
          <w:bCs/>
          <w:sz w:val="24"/>
          <w:szCs w:val="24"/>
        </w:rPr>
        <w:t>П</w:t>
      </w:r>
      <w:proofErr w:type="gramEnd"/>
      <w:r w:rsidR="00815B32">
        <w:rPr>
          <w:bCs/>
          <w:sz w:val="24"/>
          <w:szCs w:val="24"/>
        </w:rPr>
        <w:t>етропавловск, ул.Жамбыла</w:t>
      </w:r>
      <w:r w:rsidR="00815B32" w:rsidRPr="004B3D86">
        <w:rPr>
          <w:bCs/>
          <w:sz w:val="24"/>
          <w:szCs w:val="24"/>
        </w:rPr>
        <w:t xml:space="preserve">, </w:t>
      </w:r>
      <w:r w:rsidR="00815B32">
        <w:rPr>
          <w:bCs/>
          <w:sz w:val="24"/>
          <w:szCs w:val="24"/>
        </w:rPr>
        <w:t>123</w:t>
      </w:r>
      <w:r>
        <w:rPr>
          <w:bCs/>
          <w:sz w:val="24"/>
          <w:szCs w:val="24"/>
        </w:rPr>
        <w:t>.</w:t>
      </w:r>
    </w:p>
    <w:p w:rsidR="00890789" w:rsidRPr="00455E27" w:rsidRDefault="00890789" w:rsidP="00455E27">
      <w:pPr>
        <w:pStyle w:val="a3"/>
        <w:autoSpaceDE w:val="0"/>
        <w:autoSpaceDN w:val="0"/>
        <w:adjustRightInd w:val="0"/>
        <w:jc w:val="both"/>
        <w:rPr>
          <w:sz w:val="24"/>
          <w:szCs w:val="24"/>
        </w:rPr>
      </w:pPr>
    </w:p>
    <w:p w:rsidR="00DA5129" w:rsidRPr="00E44520" w:rsidRDefault="006C5A9A" w:rsidP="00E6559F">
      <w:pPr>
        <w:jc w:val="right"/>
        <w:rPr>
          <w:sz w:val="24"/>
          <w:szCs w:val="24"/>
        </w:rPr>
      </w:pPr>
      <w:r>
        <w:rPr>
          <w:sz w:val="24"/>
          <w:szCs w:val="24"/>
        </w:rPr>
        <w:t>Г</w:t>
      </w:r>
      <w:r w:rsidR="00834F5B" w:rsidRPr="00E44520">
        <w:rPr>
          <w:sz w:val="24"/>
          <w:szCs w:val="24"/>
        </w:rPr>
        <w:t>лавн</w:t>
      </w:r>
      <w:r>
        <w:rPr>
          <w:sz w:val="24"/>
          <w:szCs w:val="24"/>
        </w:rPr>
        <w:t xml:space="preserve">ый </w:t>
      </w:r>
      <w:r w:rsidR="00834F5B" w:rsidRPr="00E44520">
        <w:rPr>
          <w:sz w:val="24"/>
          <w:szCs w:val="24"/>
        </w:rPr>
        <w:t xml:space="preserve">врач   </w:t>
      </w:r>
      <w:r w:rsidR="00834F5B">
        <w:rPr>
          <w:sz w:val="24"/>
          <w:szCs w:val="24"/>
        </w:rPr>
        <w:t xml:space="preserve">          ___________          </w:t>
      </w:r>
      <w:proofErr w:type="spellStart"/>
      <w:r>
        <w:rPr>
          <w:sz w:val="24"/>
          <w:szCs w:val="24"/>
        </w:rPr>
        <w:t>Бапанова</w:t>
      </w:r>
      <w:proofErr w:type="spellEnd"/>
      <w:r>
        <w:rPr>
          <w:sz w:val="24"/>
          <w:szCs w:val="24"/>
        </w:rPr>
        <w:t xml:space="preserve"> М.К</w:t>
      </w:r>
      <w:r w:rsidR="00834F5B">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1085"/>
    <w:rsid w:val="00056D82"/>
    <w:rsid w:val="00061A85"/>
    <w:rsid w:val="0006223E"/>
    <w:rsid w:val="00063C90"/>
    <w:rsid w:val="000675D0"/>
    <w:rsid w:val="00081EB3"/>
    <w:rsid w:val="00083A8B"/>
    <w:rsid w:val="0008456B"/>
    <w:rsid w:val="000868B2"/>
    <w:rsid w:val="00090172"/>
    <w:rsid w:val="000931DE"/>
    <w:rsid w:val="000A39E4"/>
    <w:rsid w:val="000A4AE6"/>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21D60"/>
    <w:rsid w:val="00144D83"/>
    <w:rsid w:val="0015252D"/>
    <w:rsid w:val="00154C8B"/>
    <w:rsid w:val="001556FF"/>
    <w:rsid w:val="00162B23"/>
    <w:rsid w:val="001731F4"/>
    <w:rsid w:val="00174EF1"/>
    <w:rsid w:val="001901E1"/>
    <w:rsid w:val="001A14D2"/>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05BD7"/>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1B0"/>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3F7A46"/>
    <w:rsid w:val="00401BC9"/>
    <w:rsid w:val="00401C91"/>
    <w:rsid w:val="004137FA"/>
    <w:rsid w:val="00414A55"/>
    <w:rsid w:val="00420ADD"/>
    <w:rsid w:val="00421FDF"/>
    <w:rsid w:val="00422533"/>
    <w:rsid w:val="00422DF4"/>
    <w:rsid w:val="004321DA"/>
    <w:rsid w:val="004337F8"/>
    <w:rsid w:val="00436A12"/>
    <w:rsid w:val="00455AF5"/>
    <w:rsid w:val="00455B1D"/>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126C"/>
    <w:rsid w:val="004D569B"/>
    <w:rsid w:val="004D6136"/>
    <w:rsid w:val="004E1F39"/>
    <w:rsid w:val="004F0BAE"/>
    <w:rsid w:val="004F5440"/>
    <w:rsid w:val="005011D2"/>
    <w:rsid w:val="00501998"/>
    <w:rsid w:val="0050348F"/>
    <w:rsid w:val="0050403B"/>
    <w:rsid w:val="005054E1"/>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0BE0"/>
    <w:rsid w:val="005B1E53"/>
    <w:rsid w:val="005B6869"/>
    <w:rsid w:val="005B76B5"/>
    <w:rsid w:val="005C6BE4"/>
    <w:rsid w:val="005C7EE7"/>
    <w:rsid w:val="005D57C7"/>
    <w:rsid w:val="005E13B5"/>
    <w:rsid w:val="005E15E9"/>
    <w:rsid w:val="005E3F35"/>
    <w:rsid w:val="005E6650"/>
    <w:rsid w:val="005F05BB"/>
    <w:rsid w:val="005F2B69"/>
    <w:rsid w:val="005F4FBF"/>
    <w:rsid w:val="005F5FF4"/>
    <w:rsid w:val="005F72CC"/>
    <w:rsid w:val="00606996"/>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A9A"/>
    <w:rsid w:val="006C5FB9"/>
    <w:rsid w:val="006D167E"/>
    <w:rsid w:val="006E4833"/>
    <w:rsid w:val="006E5DEB"/>
    <w:rsid w:val="006E7760"/>
    <w:rsid w:val="006E7E9A"/>
    <w:rsid w:val="006F0CE3"/>
    <w:rsid w:val="006F74DF"/>
    <w:rsid w:val="00706FA7"/>
    <w:rsid w:val="00711679"/>
    <w:rsid w:val="00713E8E"/>
    <w:rsid w:val="0072127A"/>
    <w:rsid w:val="00732E32"/>
    <w:rsid w:val="007368A1"/>
    <w:rsid w:val="00746F54"/>
    <w:rsid w:val="00754C0C"/>
    <w:rsid w:val="007559E9"/>
    <w:rsid w:val="00755A46"/>
    <w:rsid w:val="00755F37"/>
    <w:rsid w:val="00776E0C"/>
    <w:rsid w:val="007939D1"/>
    <w:rsid w:val="007975F7"/>
    <w:rsid w:val="007A18C7"/>
    <w:rsid w:val="007A51C5"/>
    <w:rsid w:val="007B6F30"/>
    <w:rsid w:val="007C2294"/>
    <w:rsid w:val="007C25C5"/>
    <w:rsid w:val="007C4C8C"/>
    <w:rsid w:val="007C66C1"/>
    <w:rsid w:val="007C7CFB"/>
    <w:rsid w:val="007D0B09"/>
    <w:rsid w:val="007D4400"/>
    <w:rsid w:val="007D61AB"/>
    <w:rsid w:val="007E1AF0"/>
    <w:rsid w:val="007E72BD"/>
    <w:rsid w:val="007E7FB1"/>
    <w:rsid w:val="007F0A7D"/>
    <w:rsid w:val="007F2308"/>
    <w:rsid w:val="008021A3"/>
    <w:rsid w:val="0080338A"/>
    <w:rsid w:val="00807A93"/>
    <w:rsid w:val="00815B32"/>
    <w:rsid w:val="0082232B"/>
    <w:rsid w:val="00823D18"/>
    <w:rsid w:val="00823D7B"/>
    <w:rsid w:val="00824F82"/>
    <w:rsid w:val="008263EE"/>
    <w:rsid w:val="008327AF"/>
    <w:rsid w:val="00834F5B"/>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29AB"/>
    <w:rsid w:val="009034E5"/>
    <w:rsid w:val="00905288"/>
    <w:rsid w:val="009129EF"/>
    <w:rsid w:val="00921725"/>
    <w:rsid w:val="00932645"/>
    <w:rsid w:val="009336B4"/>
    <w:rsid w:val="00943C55"/>
    <w:rsid w:val="009539A5"/>
    <w:rsid w:val="0095655B"/>
    <w:rsid w:val="00956FC3"/>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09B"/>
    <w:rsid w:val="00AB0A5E"/>
    <w:rsid w:val="00AC34BE"/>
    <w:rsid w:val="00AC4ED5"/>
    <w:rsid w:val="00AC7940"/>
    <w:rsid w:val="00AD627D"/>
    <w:rsid w:val="00AE06DB"/>
    <w:rsid w:val="00AE1A91"/>
    <w:rsid w:val="00AF0FFB"/>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C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56E37"/>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2415"/>
    <w:rsid w:val="00CC31A8"/>
    <w:rsid w:val="00CC6888"/>
    <w:rsid w:val="00CD68EF"/>
    <w:rsid w:val="00CE3B05"/>
    <w:rsid w:val="00CE5C62"/>
    <w:rsid w:val="00CF0008"/>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59F"/>
    <w:rsid w:val="00E65778"/>
    <w:rsid w:val="00E74AD0"/>
    <w:rsid w:val="00E77403"/>
    <w:rsid w:val="00E80B4C"/>
    <w:rsid w:val="00E8279E"/>
    <w:rsid w:val="00E8659B"/>
    <w:rsid w:val="00E87AE7"/>
    <w:rsid w:val="00E92CBF"/>
    <w:rsid w:val="00E94C1C"/>
    <w:rsid w:val="00E979DF"/>
    <w:rsid w:val="00EA00CD"/>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1C67"/>
    <w:rsid w:val="00F14FCD"/>
    <w:rsid w:val="00F1557A"/>
    <w:rsid w:val="00F16720"/>
    <w:rsid w:val="00F2454D"/>
    <w:rsid w:val="00F25DA1"/>
    <w:rsid w:val="00F4463B"/>
    <w:rsid w:val="00F45FE5"/>
    <w:rsid w:val="00F60EFA"/>
    <w:rsid w:val="00F672C0"/>
    <w:rsid w:val="00F75478"/>
    <w:rsid w:val="00F77188"/>
    <w:rsid w:val="00F77648"/>
    <w:rsid w:val="00F8303C"/>
    <w:rsid w:val="00F912C5"/>
    <w:rsid w:val="00F93FB5"/>
    <w:rsid w:val="00F94493"/>
    <w:rsid w:val="00F955F1"/>
    <w:rsid w:val="00FA2A01"/>
    <w:rsid w:val="00FA37F8"/>
    <w:rsid w:val="00FB5555"/>
    <w:rsid w:val="00FC2183"/>
    <w:rsid w:val="00FC7457"/>
    <w:rsid w:val="00FE58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6155</TotalTime>
  <Pages>1</Pages>
  <Words>333</Words>
  <Characters>1899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130</cp:revision>
  <cp:lastPrinted>2020-08-05T04:07:00Z</cp:lastPrinted>
  <dcterms:created xsi:type="dcterms:W3CDTF">2018-03-27T11:00:00Z</dcterms:created>
  <dcterms:modified xsi:type="dcterms:W3CDTF">2020-11-09T10:04:00Z</dcterms:modified>
</cp:coreProperties>
</file>